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20</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2</w:t>
      </w:r>
      <w:r>
        <w:rPr>
          <w:rFonts w:hint="eastAsia"/>
          <w:lang w:eastAsia="zh-CN"/>
        </w:rP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fldChar w:fldCharType="end"/>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fldChar w:fldCharType="end"/>
      </w:r>
      <w:r>
        <w:fldChar w:fldCharType="end"/>
      </w:r>
      <w:r>
        <w:rPr>
          <w:rFonts w:hint="eastAsia"/>
          <w:lang w:val="en-US" w:eastAsia="zh-CN"/>
        </w:rPr>
        <w:t>4</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四十九、霸州市康仙庄乡大各庄完全小学收支预算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792.77</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792.77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792.77</w:t>
            </w:r>
          </w:p>
        </w:tc>
        <w:tc>
          <w:tcPr>
            <w:tcW w:w="4535" w:type="dxa"/>
            <w:vAlign w:val="center"/>
          </w:tcPr>
          <w:p>
            <w:pPr>
              <w:pStyle w:val="24"/>
            </w:pPr>
            <w:r>
              <w:t>本年支出合计</w:t>
            </w:r>
          </w:p>
        </w:tc>
        <w:tc>
          <w:tcPr>
            <w:tcW w:w="2126" w:type="dxa"/>
            <w:vAlign w:val="center"/>
          </w:tcPr>
          <w:p>
            <w:pPr>
              <w:pStyle w:val="25"/>
            </w:pPr>
            <w:r>
              <w:t>792.77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792.77</w:t>
            </w:r>
          </w:p>
        </w:tc>
        <w:tc>
          <w:tcPr>
            <w:tcW w:w="4535" w:type="dxa"/>
            <w:vAlign w:val="center"/>
          </w:tcPr>
          <w:p>
            <w:pPr>
              <w:pStyle w:val="24"/>
            </w:pPr>
            <w:r>
              <w:t>支出总计</w:t>
            </w:r>
          </w:p>
        </w:tc>
        <w:tc>
          <w:tcPr>
            <w:tcW w:w="2126" w:type="dxa"/>
            <w:vAlign w:val="center"/>
          </w:tcPr>
          <w:p>
            <w:pPr>
              <w:pStyle w:val="25"/>
            </w:pPr>
            <w:r>
              <w:t>792.77</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792.77</w:t>
            </w:r>
          </w:p>
        </w:tc>
        <w:tc>
          <w:tcPr>
            <w:tcW w:w="1134" w:type="dxa"/>
            <w:vAlign w:val="center"/>
          </w:tcPr>
          <w:p>
            <w:pPr>
              <w:pStyle w:val="25"/>
            </w:pPr>
            <w:r>
              <w:t>792.77</w:t>
            </w:r>
          </w:p>
        </w:tc>
        <w:tc>
          <w:tcPr>
            <w:tcW w:w="1134" w:type="dxa"/>
            <w:vAlign w:val="center"/>
          </w:tcPr>
          <w:p>
            <w:pPr>
              <w:pStyle w:val="25"/>
            </w:pPr>
            <w:r>
              <w:t>792.77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792.77</w:t>
            </w:r>
          </w:p>
        </w:tc>
        <w:tc>
          <w:tcPr>
            <w:tcW w:w="1134" w:type="dxa"/>
            <w:vAlign w:val="center"/>
          </w:tcPr>
          <w:p>
            <w:pPr>
              <w:pStyle w:val="21"/>
            </w:pPr>
            <w:r>
              <w:t>792.77</w:t>
            </w:r>
          </w:p>
        </w:tc>
        <w:tc>
          <w:tcPr>
            <w:tcW w:w="1134" w:type="dxa"/>
            <w:vAlign w:val="center"/>
          </w:tcPr>
          <w:p>
            <w:pPr>
              <w:pStyle w:val="21"/>
            </w:pPr>
            <w:r>
              <w:t>792.77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792.77</w:t>
            </w:r>
          </w:p>
        </w:tc>
        <w:tc>
          <w:tcPr>
            <w:tcW w:w="1134" w:type="dxa"/>
            <w:vAlign w:val="center"/>
          </w:tcPr>
          <w:p>
            <w:pPr>
              <w:pStyle w:val="21"/>
            </w:pPr>
            <w:r>
              <w:t>792.77</w:t>
            </w:r>
          </w:p>
        </w:tc>
        <w:tc>
          <w:tcPr>
            <w:tcW w:w="1134" w:type="dxa"/>
            <w:vAlign w:val="center"/>
          </w:tcPr>
          <w:p>
            <w:pPr>
              <w:pStyle w:val="21"/>
            </w:pPr>
            <w:r>
              <w:t>792.77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4.92</w:t>
            </w:r>
          </w:p>
        </w:tc>
        <w:tc>
          <w:tcPr>
            <w:tcW w:w="1134" w:type="dxa"/>
            <w:vAlign w:val="center"/>
          </w:tcPr>
          <w:p>
            <w:pPr>
              <w:pStyle w:val="21"/>
            </w:pPr>
            <w:r>
              <w:t>4.92</w:t>
            </w:r>
          </w:p>
        </w:tc>
        <w:tc>
          <w:tcPr>
            <w:tcW w:w="1134" w:type="dxa"/>
            <w:vAlign w:val="center"/>
          </w:tcPr>
          <w:p>
            <w:pPr>
              <w:pStyle w:val="21"/>
            </w:pPr>
            <w:r>
              <w:t>4.92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787.85</w:t>
            </w:r>
          </w:p>
        </w:tc>
        <w:tc>
          <w:tcPr>
            <w:tcW w:w="1134" w:type="dxa"/>
            <w:vAlign w:val="center"/>
          </w:tcPr>
          <w:p>
            <w:pPr>
              <w:pStyle w:val="21"/>
            </w:pPr>
            <w:r>
              <w:t>787.85</w:t>
            </w:r>
          </w:p>
        </w:tc>
        <w:tc>
          <w:tcPr>
            <w:tcW w:w="1134" w:type="dxa"/>
            <w:vAlign w:val="center"/>
          </w:tcPr>
          <w:p>
            <w:pPr>
              <w:pStyle w:val="21"/>
            </w:pPr>
            <w:r>
              <w:t>787.85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792.77</w:t>
            </w:r>
          </w:p>
        </w:tc>
        <w:tc>
          <w:tcPr>
            <w:tcW w:w="1361" w:type="dxa"/>
            <w:vAlign w:val="center"/>
          </w:tcPr>
          <w:p>
            <w:pPr>
              <w:pStyle w:val="25"/>
            </w:pPr>
            <w:r>
              <w:t>753.63</w:t>
            </w:r>
          </w:p>
        </w:tc>
        <w:tc>
          <w:tcPr>
            <w:tcW w:w="1361" w:type="dxa"/>
            <w:vAlign w:val="center"/>
          </w:tcPr>
          <w:p>
            <w:pPr>
              <w:pStyle w:val="25"/>
            </w:pPr>
            <w:r>
              <w:t>39.14</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792.77</w:t>
            </w:r>
          </w:p>
        </w:tc>
        <w:tc>
          <w:tcPr>
            <w:tcW w:w="1361" w:type="dxa"/>
            <w:vAlign w:val="center"/>
          </w:tcPr>
          <w:p>
            <w:pPr>
              <w:pStyle w:val="21"/>
            </w:pPr>
            <w:r>
              <w:t>753.63</w:t>
            </w:r>
          </w:p>
        </w:tc>
        <w:tc>
          <w:tcPr>
            <w:tcW w:w="1361" w:type="dxa"/>
            <w:vAlign w:val="center"/>
          </w:tcPr>
          <w:p>
            <w:pPr>
              <w:pStyle w:val="21"/>
            </w:pPr>
            <w:r>
              <w:t>39.14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792.77</w:t>
            </w:r>
          </w:p>
        </w:tc>
        <w:tc>
          <w:tcPr>
            <w:tcW w:w="1361" w:type="dxa"/>
            <w:vAlign w:val="center"/>
          </w:tcPr>
          <w:p>
            <w:pPr>
              <w:pStyle w:val="21"/>
            </w:pPr>
            <w:r>
              <w:t>753.63</w:t>
            </w:r>
          </w:p>
        </w:tc>
        <w:tc>
          <w:tcPr>
            <w:tcW w:w="1361" w:type="dxa"/>
            <w:vAlign w:val="center"/>
          </w:tcPr>
          <w:p>
            <w:pPr>
              <w:pStyle w:val="21"/>
            </w:pPr>
            <w:r>
              <w:t>39.14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4.92</w:t>
            </w:r>
          </w:p>
        </w:tc>
        <w:tc>
          <w:tcPr>
            <w:tcW w:w="1361" w:type="dxa"/>
            <w:vAlign w:val="center"/>
          </w:tcPr>
          <w:p>
            <w:pPr>
              <w:pStyle w:val="21"/>
            </w:pPr>
            <w:r>
              <w:t>0.92</w:t>
            </w:r>
          </w:p>
        </w:tc>
        <w:tc>
          <w:tcPr>
            <w:tcW w:w="1361" w:type="dxa"/>
            <w:vAlign w:val="center"/>
          </w:tcPr>
          <w:p>
            <w:pPr>
              <w:pStyle w:val="21"/>
            </w:pPr>
            <w:r>
              <w:t>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787.85</w:t>
            </w:r>
          </w:p>
        </w:tc>
        <w:tc>
          <w:tcPr>
            <w:tcW w:w="1361" w:type="dxa"/>
            <w:vAlign w:val="center"/>
          </w:tcPr>
          <w:p>
            <w:pPr>
              <w:pStyle w:val="21"/>
            </w:pPr>
            <w:r>
              <w:t>752.71</w:t>
            </w:r>
          </w:p>
        </w:tc>
        <w:tc>
          <w:tcPr>
            <w:tcW w:w="1361" w:type="dxa"/>
            <w:vAlign w:val="center"/>
          </w:tcPr>
          <w:p>
            <w:pPr>
              <w:pStyle w:val="21"/>
            </w:pPr>
            <w:r>
              <w:t>35.14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792.77</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792.77</w:t>
            </w:r>
          </w:p>
        </w:tc>
        <w:tc>
          <w:tcPr>
            <w:tcW w:w="1474" w:type="dxa"/>
            <w:vAlign w:val="center"/>
          </w:tcPr>
          <w:p>
            <w:pPr>
              <w:pStyle w:val="21"/>
            </w:pPr>
            <w:r>
              <w:t>792.77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792.77</w:t>
            </w:r>
          </w:p>
        </w:tc>
        <w:tc>
          <w:tcPr>
            <w:tcW w:w="3402" w:type="dxa"/>
            <w:vAlign w:val="center"/>
          </w:tcPr>
          <w:p>
            <w:pPr>
              <w:pStyle w:val="24"/>
            </w:pPr>
            <w:r>
              <w:t>本年支出合计</w:t>
            </w:r>
          </w:p>
        </w:tc>
        <w:tc>
          <w:tcPr>
            <w:tcW w:w="1474" w:type="dxa"/>
            <w:vAlign w:val="center"/>
          </w:tcPr>
          <w:p>
            <w:pPr>
              <w:pStyle w:val="25"/>
            </w:pPr>
            <w:r>
              <w:t>792.77</w:t>
            </w:r>
          </w:p>
        </w:tc>
        <w:tc>
          <w:tcPr>
            <w:tcW w:w="1474" w:type="dxa"/>
            <w:vAlign w:val="center"/>
          </w:tcPr>
          <w:p>
            <w:pPr>
              <w:pStyle w:val="25"/>
            </w:pPr>
            <w:r>
              <w:t>792.77</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792.77</w:t>
            </w:r>
          </w:p>
        </w:tc>
        <w:tc>
          <w:tcPr>
            <w:tcW w:w="3402" w:type="dxa"/>
            <w:vAlign w:val="center"/>
          </w:tcPr>
          <w:p>
            <w:pPr>
              <w:pStyle w:val="24"/>
            </w:pPr>
            <w:r>
              <w:t>支出总计</w:t>
            </w:r>
          </w:p>
        </w:tc>
        <w:tc>
          <w:tcPr>
            <w:tcW w:w="1474" w:type="dxa"/>
            <w:vAlign w:val="center"/>
          </w:tcPr>
          <w:p>
            <w:pPr>
              <w:pStyle w:val="25"/>
            </w:pPr>
            <w:r>
              <w:t>792.77</w:t>
            </w:r>
          </w:p>
        </w:tc>
        <w:tc>
          <w:tcPr>
            <w:tcW w:w="1474" w:type="dxa"/>
            <w:vAlign w:val="center"/>
          </w:tcPr>
          <w:p>
            <w:pPr>
              <w:pStyle w:val="25"/>
            </w:pPr>
            <w:r>
              <w:t>792.77</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792.77</w:t>
            </w:r>
          </w:p>
        </w:tc>
        <w:tc>
          <w:tcPr>
            <w:tcW w:w="2551" w:type="dxa"/>
            <w:vAlign w:val="center"/>
          </w:tcPr>
          <w:p>
            <w:pPr>
              <w:pStyle w:val="25"/>
            </w:pPr>
            <w:r>
              <w:t>753.63</w:t>
            </w:r>
          </w:p>
        </w:tc>
        <w:tc>
          <w:tcPr>
            <w:tcW w:w="2551" w:type="dxa"/>
            <w:vAlign w:val="center"/>
          </w:tcPr>
          <w:p>
            <w:pPr>
              <w:pStyle w:val="25"/>
            </w:pPr>
            <w:r>
              <w:t>39.14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792.77</w:t>
            </w:r>
          </w:p>
        </w:tc>
        <w:tc>
          <w:tcPr>
            <w:tcW w:w="2551" w:type="dxa"/>
            <w:vAlign w:val="center"/>
          </w:tcPr>
          <w:p>
            <w:pPr>
              <w:pStyle w:val="21"/>
            </w:pPr>
            <w:r>
              <w:t>753.63</w:t>
            </w:r>
          </w:p>
        </w:tc>
        <w:tc>
          <w:tcPr>
            <w:tcW w:w="2551" w:type="dxa"/>
            <w:vAlign w:val="center"/>
          </w:tcPr>
          <w:p>
            <w:pPr>
              <w:pStyle w:val="21"/>
            </w:pPr>
            <w:r>
              <w:t>39.14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792.77</w:t>
            </w:r>
          </w:p>
        </w:tc>
        <w:tc>
          <w:tcPr>
            <w:tcW w:w="2551" w:type="dxa"/>
            <w:vAlign w:val="center"/>
          </w:tcPr>
          <w:p>
            <w:pPr>
              <w:pStyle w:val="21"/>
            </w:pPr>
            <w:r>
              <w:t>753.63</w:t>
            </w:r>
          </w:p>
        </w:tc>
        <w:tc>
          <w:tcPr>
            <w:tcW w:w="2551" w:type="dxa"/>
            <w:vAlign w:val="center"/>
          </w:tcPr>
          <w:p>
            <w:pPr>
              <w:pStyle w:val="21"/>
            </w:pPr>
            <w:r>
              <w:t>39.14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4.92</w:t>
            </w:r>
          </w:p>
        </w:tc>
        <w:tc>
          <w:tcPr>
            <w:tcW w:w="2551" w:type="dxa"/>
            <w:vAlign w:val="center"/>
          </w:tcPr>
          <w:p>
            <w:pPr>
              <w:pStyle w:val="21"/>
            </w:pPr>
            <w:r>
              <w:t>0.92</w:t>
            </w:r>
          </w:p>
        </w:tc>
        <w:tc>
          <w:tcPr>
            <w:tcW w:w="2551" w:type="dxa"/>
            <w:vAlign w:val="center"/>
          </w:tcPr>
          <w:p>
            <w:pPr>
              <w:pStyle w:val="2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787.85</w:t>
            </w:r>
          </w:p>
        </w:tc>
        <w:tc>
          <w:tcPr>
            <w:tcW w:w="2551" w:type="dxa"/>
            <w:vAlign w:val="center"/>
          </w:tcPr>
          <w:p>
            <w:pPr>
              <w:pStyle w:val="21"/>
            </w:pPr>
            <w:r>
              <w:t>752.71</w:t>
            </w:r>
          </w:p>
        </w:tc>
        <w:tc>
          <w:tcPr>
            <w:tcW w:w="2551" w:type="dxa"/>
            <w:vAlign w:val="center"/>
          </w:tcPr>
          <w:p>
            <w:pPr>
              <w:pStyle w:val="21"/>
            </w:pPr>
            <w:r>
              <w:t>35.14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753.63</w:t>
            </w:r>
          </w:p>
        </w:tc>
        <w:tc>
          <w:tcPr>
            <w:tcW w:w="2551" w:type="dxa"/>
            <w:vAlign w:val="center"/>
          </w:tcPr>
          <w:p>
            <w:pPr>
              <w:pStyle w:val="25"/>
            </w:pPr>
            <w:r>
              <w:t>742.74</w:t>
            </w:r>
          </w:p>
        </w:tc>
        <w:tc>
          <w:tcPr>
            <w:tcW w:w="2551" w:type="dxa"/>
            <w:vAlign w:val="center"/>
          </w:tcPr>
          <w:p>
            <w:pPr>
              <w:pStyle w:val="25"/>
            </w:pPr>
            <w:r>
              <w:t>10.89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592.85</w:t>
            </w:r>
          </w:p>
        </w:tc>
        <w:tc>
          <w:tcPr>
            <w:tcW w:w="2551" w:type="dxa"/>
            <w:vAlign w:val="center"/>
          </w:tcPr>
          <w:p>
            <w:pPr>
              <w:pStyle w:val="21"/>
            </w:pPr>
            <w:r>
              <w:t>592.85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179.24</w:t>
            </w:r>
          </w:p>
        </w:tc>
        <w:tc>
          <w:tcPr>
            <w:tcW w:w="2551" w:type="dxa"/>
            <w:vAlign w:val="center"/>
          </w:tcPr>
          <w:p>
            <w:pPr>
              <w:pStyle w:val="21"/>
            </w:pPr>
            <w:r>
              <w:t>179.24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39.53</w:t>
            </w:r>
          </w:p>
        </w:tc>
        <w:tc>
          <w:tcPr>
            <w:tcW w:w="2551" w:type="dxa"/>
            <w:vAlign w:val="center"/>
          </w:tcPr>
          <w:p>
            <w:pPr>
              <w:pStyle w:val="21"/>
            </w:pPr>
            <w:r>
              <w:t>39.53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223.77</w:t>
            </w:r>
          </w:p>
        </w:tc>
        <w:tc>
          <w:tcPr>
            <w:tcW w:w="2551" w:type="dxa"/>
            <w:vAlign w:val="center"/>
          </w:tcPr>
          <w:p>
            <w:pPr>
              <w:pStyle w:val="21"/>
            </w:pPr>
            <w:r>
              <w:t>223.77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55.49</w:t>
            </w:r>
          </w:p>
        </w:tc>
        <w:tc>
          <w:tcPr>
            <w:tcW w:w="2551" w:type="dxa"/>
            <w:vAlign w:val="center"/>
          </w:tcPr>
          <w:p>
            <w:pPr>
              <w:pStyle w:val="21"/>
            </w:pPr>
            <w:r>
              <w:t>55.49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29.98</w:t>
            </w:r>
          </w:p>
        </w:tc>
        <w:tc>
          <w:tcPr>
            <w:tcW w:w="2551" w:type="dxa"/>
            <w:vAlign w:val="center"/>
          </w:tcPr>
          <w:p>
            <w:pPr>
              <w:pStyle w:val="21"/>
            </w:pPr>
            <w:r>
              <w:t>29.98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15.72</w:t>
            </w:r>
          </w:p>
        </w:tc>
        <w:tc>
          <w:tcPr>
            <w:tcW w:w="2551" w:type="dxa"/>
            <w:vAlign w:val="center"/>
          </w:tcPr>
          <w:p>
            <w:pPr>
              <w:pStyle w:val="21"/>
            </w:pPr>
            <w:r>
              <w:t>15.72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4.00</w:t>
            </w:r>
          </w:p>
        </w:tc>
        <w:tc>
          <w:tcPr>
            <w:tcW w:w="2551" w:type="dxa"/>
            <w:vAlign w:val="center"/>
          </w:tcPr>
          <w:p>
            <w:pPr>
              <w:pStyle w:val="21"/>
            </w:pPr>
            <w:r>
              <w:t>4.00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45.12</w:t>
            </w:r>
          </w:p>
        </w:tc>
        <w:tc>
          <w:tcPr>
            <w:tcW w:w="2551" w:type="dxa"/>
            <w:vAlign w:val="center"/>
          </w:tcPr>
          <w:p>
            <w:pPr>
              <w:pStyle w:val="21"/>
            </w:pPr>
            <w:r>
              <w:t>45.12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10.89</w:t>
            </w:r>
          </w:p>
        </w:tc>
        <w:tc>
          <w:tcPr>
            <w:tcW w:w="2551" w:type="dxa"/>
            <w:vAlign w:val="center"/>
          </w:tcPr>
          <w:p>
            <w:pPr>
              <w:pStyle w:val="21"/>
            </w:pPr>
          </w:p>
        </w:tc>
        <w:tc>
          <w:tcPr>
            <w:tcW w:w="2551" w:type="dxa"/>
            <w:vAlign w:val="center"/>
          </w:tcPr>
          <w:p>
            <w:pPr>
              <w:pStyle w:val="21"/>
            </w:pPr>
            <w:r>
              <w:t>10.89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0.92</w:t>
            </w:r>
          </w:p>
        </w:tc>
        <w:tc>
          <w:tcPr>
            <w:tcW w:w="2551" w:type="dxa"/>
            <w:vAlign w:val="center"/>
          </w:tcPr>
          <w:p>
            <w:pPr>
              <w:pStyle w:val="21"/>
            </w:pPr>
          </w:p>
        </w:tc>
        <w:tc>
          <w:tcPr>
            <w:tcW w:w="2551" w:type="dxa"/>
            <w:vAlign w:val="center"/>
          </w:tcPr>
          <w:p>
            <w:pPr>
              <w:pStyle w:val="2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5.70</w:t>
            </w:r>
          </w:p>
        </w:tc>
        <w:tc>
          <w:tcPr>
            <w:tcW w:w="2551" w:type="dxa"/>
            <w:vAlign w:val="center"/>
          </w:tcPr>
          <w:p>
            <w:pPr>
              <w:pStyle w:val="21"/>
            </w:pPr>
          </w:p>
        </w:tc>
        <w:tc>
          <w:tcPr>
            <w:tcW w:w="2551" w:type="dxa"/>
            <w:vAlign w:val="center"/>
          </w:tcPr>
          <w:p>
            <w:pPr>
              <w:pStyle w:val="21"/>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4.27</w:t>
            </w:r>
          </w:p>
        </w:tc>
        <w:tc>
          <w:tcPr>
            <w:tcW w:w="2551" w:type="dxa"/>
            <w:vAlign w:val="center"/>
          </w:tcPr>
          <w:p>
            <w:pPr>
              <w:pStyle w:val="21"/>
            </w:pPr>
          </w:p>
        </w:tc>
        <w:tc>
          <w:tcPr>
            <w:tcW w:w="2551" w:type="dxa"/>
            <w:vAlign w:val="center"/>
          </w:tcPr>
          <w:p>
            <w:pPr>
              <w:pStyle w:val="21"/>
            </w:pPr>
            <w:r>
              <w:t>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149.89</w:t>
            </w:r>
          </w:p>
        </w:tc>
        <w:tc>
          <w:tcPr>
            <w:tcW w:w="2551" w:type="dxa"/>
            <w:vAlign w:val="center"/>
          </w:tcPr>
          <w:p>
            <w:pPr>
              <w:pStyle w:val="21"/>
            </w:pPr>
            <w:r>
              <w:t>149.89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111.68</w:t>
            </w:r>
          </w:p>
        </w:tc>
        <w:tc>
          <w:tcPr>
            <w:tcW w:w="2551" w:type="dxa"/>
            <w:vAlign w:val="center"/>
          </w:tcPr>
          <w:p>
            <w:pPr>
              <w:pStyle w:val="21"/>
            </w:pPr>
            <w:r>
              <w:t>111.68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1.65</w:t>
            </w:r>
          </w:p>
        </w:tc>
        <w:tc>
          <w:tcPr>
            <w:tcW w:w="2551" w:type="dxa"/>
            <w:vAlign w:val="center"/>
          </w:tcPr>
          <w:p>
            <w:pPr>
              <w:pStyle w:val="21"/>
            </w:pPr>
            <w:r>
              <w:t>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36.51</w:t>
            </w:r>
          </w:p>
        </w:tc>
        <w:tc>
          <w:tcPr>
            <w:tcW w:w="2551" w:type="dxa"/>
            <w:vAlign w:val="center"/>
          </w:tcPr>
          <w:p>
            <w:pPr>
              <w:pStyle w:val="21"/>
            </w:pPr>
            <w:r>
              <w:t>36.51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0.05</w:t>
            </w:r>
          </w:p>
        </w:tc>
        <w:tc>
          <w:tcPr>
            <w:tcW w:w="2551" w:type="dxa"/>
            <w:vAlign w:val="center"/>
          </w:tcPr>
          <w:p>
            <w:pPr>
              <w:pStyle w:val="21"/>
            </w:pPr>
            <w:r>
              <w:t>0.05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霸州市康仙庄乡大各庄完全小学2023年单位预算信息公开情况说明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按照《预算法》、《地方预决算公开操作规程》和《关于进一步推进预算公开工作的实施意见》规定，现将霸州市康仙庄乡大各庄完全小学2023年单位预算公开如下：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rPr>
          <w:rFonts w:eastAsia="方正仿宋_GBK"/>
          <w:color w:val="000000"/>
          <w:sz w:val="28"/>
          <w:lang w:val="uk-UA" w:eastAsia="zh-CN"/>
        </w:rPr>
      </w:pPr>
      <w:r>
        <w:rPr>
          <w:rFonts w:hint="eastAsia" w:eastAsia="方正仿宋_GBK"/>
          <w:color w:val="000000"/>
          <w:sz w:val="28"/>
        </w:rPr>
        <w:t>霸州市康仙庄乡大各庄完全小学是康仙庄一所农村小学。其职责为:实施小学义务教育，促进基础教育发展。小学学历教育。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霸州市康仙庄乡大各庄完全小学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792.77</w:t>
      </w:r>
      <w:r>
        <w:rPr>
          <w:rFonts w:hint="eastAsia" w:ascii="方正仿宋_GBK"/>
        </w:rPr>
        <w:t>万元，其中：一般公共预算收入</w:t>
      </w:r>
      <w:r>
        <w:rPr>
          <w:rFonts w:hint="eastAsia" w:ascii="方正仿宋_GBK"/>
          <w:lang w:eastAsia="zh-CN"/>
        </w:rPr>
        <w:t>792.77</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color w:val="000000"/>
        </w:rPr>
        <w:t>康仙庄乡大各庄完全小学</w:t>
      </w:r>
      <w:r>
        <w:rPr>
          <w:rFonts w:hint="eastAsia" w:ascii="方正仿宋_GBK"/>
        </w:rPr>
        <w:t>2023年度单位预算中支出预算的总体情况。2023年支出预算</w:t>
      </w:r>
      <w:r>
        <w:rPr>
          <w:rFonts w:hint="eastAsia" w:ascii="方正仿宋_GBK"/>
          <w:lang w:eastAsia="zh-CN"/>
        </w:rPr>
        <w:t>792.77</w:t>
      </w:r>
      <w:r>
        <w:rPr>
          <w:rFonts w:hint="eastAsia" w:ascii="方正仿宋_GBK"/>
        </w:rPr>
        <w:t>万元，其中：基本支出</w:t>
      </w:r>
      <w:r>
        <w:rPr>
          <w:rFonts w:hint="eastAsia" w:ascii="方正仿宋_GBK"/>
          <w:lang w:eastAsia="zh-CN"/>
        </w:rPr>
        <w:t>753.63</w:t>
      </w:r>
      <w:r>
        <w:rPr>
          <w:rFonts w:hint="eastAsia" w:ascii="方正仿宋_GBK"/>
        </w:rPr>
        <w:t>万元，包括人员经费</w:t>
      </w:r>
      <w:r>
        <w:rPr>
          <w:rFonts w:hint="eastAsia" w:ascii="方正仿宋_GBK"/>
          <w:lang w:eastAsia="zh-CN"/>
        </w:rPr>
        <w:t>742.74</w:t>
      </w:r>
      <w:r>
        <w:rPr>
          <w:rFonts w:hint="eastAsia" w:ascii="方正仿宋_GBK"/>
        </w:rPr>
        <w:t>万元和日常公用经费</w:t>
      </w:r>
      <w:r>
        <w:rPr>
          <w:rFonts w:hint="eastAsia" w:ascii="方正仿宋_GBK"/>
          <w:lang w:eastAsia="zh-CN"/>
        </w:rPr>
        <w:t>10.89</w:t>
      </w:r>
      <w:r>
        <w:rPr>
          <w:rFonts w:hint="eastAsia" w:ascii="方正仿宋_GBK"/>
        </w:rPr>
        <w:t>万元；项目支出</w:t>
      </w:r>
      <w:r>
        <w:rPr>
          <w:rFonts w:hint="eastAsia" w:ascii="方正仿宋_GBK"/>
          <w:lang w:eastAsia="zh-CN"/>
        </w:rPr>
        <w:t>39.14</w:t>
      </w:r>
      <w:r>
        <w:rPr>
          <w:rFonts w:hint="eastAsia" w:ascii="方正仿宋_GBK"/>
        </w:rPr>
        <w:t>万元，主要为：</w:t>
      </w:r>
      <w:r>
        <w:rPr>
          <w:rFonts w:hint="eastAsia"/>
          <w:color w:val="000000"/>
        </w:rPr>
        <w:t>办公费、维修费、物业管理费、办公设备购置费等。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792.77</w:t>
      </w:r>
      <w:r>
        <w:rPr>
          <w:rFonts w:hint="eastAsia" w:ascii="方正仿宋_GBK"/>
        </w:rPr>
        <w:t>万元，较2022年预算增加</w:t>
      </w:r>
      <w:r>
        <w:rPr>
          <w:rFonts w:hint="eastAsia" w:ascii="方正仿宋_GBK"/>
          <w:lang w:eastAsia="zh-CN"/>
        </w:rPr>
        <w:t>90.18</w:t>
      </w:r>
      <w:r>
        <w:rPr>
          <w:rFonts w:hint="eastAsia" w:ascii="方正仿宋_GBK"/>
        </w:rPr>
        <w:t>万元，其中：基本支出增加</w:t>
      </w:r>
      <w:r>
        <w:rPr>
          <w:rFonts w:hint="eastAsia" w:ascii="方正仿宋_GBK"/>
          <w:lang w:eastAsia="zh-CN"/>
        </w:rPr>
        <w:t>92.43</w:t>
      </w:r>
      <w:r>
        <w:rPr>
          <w:rFonts w:hint="eastAsia" w:ascii="方正仿宋_GBK"/>
        </w:rPr>
        <w:t>万元，主要为</w:t>
      </w:r>
      <w:r>
        <w:rPr>
          <w:rFonts w:hint="eastAsia" w:ascii="方正仿宋_GBK"/>
          <w:lang w:eastAsia="zh-CN"/>
        </w:rPr>
        <w:t>增加人员经费</w:t>
      </w:r>
      <w:r>
        <w:rPr>
          <w:rFonts w:hint="eastAsia" w:ascii="方正仿宋_GBK"/>
        </w:rPr>
        <w:t>支出；项目支出减少</w:t>
      </w:r>
      <w:r>
        <w:rPr>
          <w:rFonts w:hint="eastAsia" w:ascii="方正仿宋_GBK"/>
          <w:lang w:eastAsia="zh-CN"/>
        </w:rPr>
        <w:t>2.25</w:t>
      </w:r>
      <w:r>
        <w:rPr>
          <w:rFonts w:hint="eastAsia" w:ascii="方正仿宋_GBK"/>
        </w:rPr>
        <w:t>万元，主要为</w:t>
      </w:r>
      <w:r>
        <w:rPr>
          <w:rFonts w:hint="eastAsia" w:ascii="方正仿宋_GBK"/>
          <w:lang w:eastAsia="zh-CN"/>
        </w:rPr>
        <w:t>减少电费、幼儿园保育费等</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10.89</w:t>
      </w:r>
      <w:r>
        <w:rPr>
          <w:rFonts w:hint="eastAsia" w:ascii="方正仿宋_GBK"/>
        </w:rPr>
        <w:t>万元，主要用于</w:t>
      </w:r>
      <w:r>
        <w:rPr>
          <w:rFonts w:hint="eastAsia"/>
          <w:color w:val="000000"/>
        </w:rPr>
        <w:t>办公费、工会经费、福利费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r>
              <w:tab/>
            </w:r>
            <w:r>
              <w:tab/>
            </w:r>
            <w:r>
              <w:tab/>
            </w:r>
            <w:r>
              <w:tab/>
            </w:r>
            <w:r>
              <w:tab/>
            </w:r>
            <w:r>
              <w:tab/>
            </w:r>
          </w:p>
          <w:p>
            <w:pPr>
              <w:pStyle w:val="22"/>
            </w:pPr>
            <w:r>
              <w:t>2.保障外聘保教人员劳务报酬。</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≥23人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≤4万元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2023年，霸州市康仙庄乡大各庄完全小学安排政府采购预算3.08万元。具体内容见下表。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3.08</w:t>
            </w:r>
          </w:p>
        </w:tc>
        <w:tc>
          <w:tcPr>
            <w:tcW w:w="964" w:type="dxa"/>
            <w:vAlign w:val="center"/>
          </w:tcPr>
          <w:p>
            <w:pPr>
              <w:pStyle w:val="25"/>
            </w:pPr>
            <w:r>
              <w:t>3.08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霸州市康仙庄乡大各庄完全小学小计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3.08</w:t>
            </w:r>
          </w:p>
        </w:tc>
        <w:tc>
          <w:tcPr>
            <w:tcW w:w="964" w:type="dxa"/>
            <w:vAlign w:val="center"/>
          </w:tcPr>
          <w:p>
            <w:pPr>
              <w:pStyle w:val="25"/>
            </w:pPr>
            <w:r>
              <w:t>3.08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9.76</w:t>
            </w:r>
          </w:p>
        </w:tc>
        <w:tc>
          <w:tcPr>
            <w:tcW w:w="1134" w:type="dxa"/>
            <w:vAlign w:val="center"/>
          </w:tcPr>
          <w:p>
            <w:pPr>
              <w:pStyle w:val="22"/>
            </w:pPr>
            <w:r>
              <w:t>其他视频设备</w:t>
            </w:r>
          </w:p>
        </w:tc>
        <w:tc>
          <w:tcPr>
            <w:tcW w:w="1134" w:type="dxa"/>
            <w:vAlign w:val="center"/>
          </w:tcPr>
          <w:p>
            <w:pPr>
              <w:pStyle w:val="22"/>
            </w:pPr>
            <w:r>
              <w:t>A02091199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2.10</w:t>
            </w:r>
          </w:p>
        </w:tc>
        <w:tc>
          <w:tcPr>
            <w:tcW w:w="964" w:type="dxa"/>
            <w:vAlign w:val="center"/>
          </w:tcPr>
          <w:p>
            <w:pPr>
              <w:pStyle w:val="21"/>
            </w:pPr>
            <w:r>
              <w:t>2.10</w:t>
            </w:r>
          </w:p>
        </w:tc>
        <w:tc>
          <w:tcPr>
            <w:tcW w:w="964" w:type="dxa"/>
            <w:vAlign w:val="center"/>
          </w:tcPr>
          <w:p>
            <w:pPr>
              <w:pStyle w:val="21"/>
            </w:pPr>
            <w:r>
              <w:t>2.10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9.76</w:t>
            </w:r>
          </w:p>
        </w:tc>
        <w:tc>
          <w:tcPr>
            <w:tcW w:w="1134" w:type="dxa"/>
            <w:vAlign w:val="center"/>
          </w:tcPr>
          <w:p>
            <w:pPr>
              <w:pStyle w:val="22"/>
            </w:pPr>
            <w:r>
              <w:t>窗帘及类似品</w:t>
            </w:r>
          </w:p>
        </w:tc>
        <w:tc>
          <w:tcPr>
            <w:tcW w:w="1134" w:type="dxa"/>
            <w:vAlign w:val="center"/>
          </w:tcPr>
          <w:p>
            <w:pPr>
              <w:pStyle w:val="22"/>
            </w:pPr>
            <w:r>
              <w:t>A05030505</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0.54</w:t>
            </w:r>
          </w:p>
        </w:tc>
        <w:tc>
          <w:tcPr>
            <w:tcW w:w="964" w:type="dxa"/>
            <w:vAlign w:val="center"/>
          </w:tcPr>
          <w:p>
            <w:pPr>
              <w:pStyle w:val="21"/>
            </w:pPr>
            <w:r>
              <w:t>0.54</w:t>
            </w:r>
          </w:p>
        </w:tc>
        <w:tc>
          <w:tcPr>
            <w:tcW w:w="964" w:type="dxa"/>
            <w:vAlign w:val="center"/>
          </w:tcPr>
          <w:p>
            <w:pPr>
              <w:pStyle w:val="21"/>
            </w:pPr>
            <w:r>
              <w:t>0.54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24.00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0.20</w:t>
            </w:r>
          </w:p>
        </w:tc>
        <w:tc>
          <w:tcPr>
            <w:tcW w:w="964"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24.00</w:t>
            </w:r>
          </w:p>
        </w:tc>
        <w:tc>
          <w:tcPr>
            <w:tcW w:w="1134" w:type="dxa"/>
            <w:vAlign w:val="center"/>
          </w:tcPr>
          <w:p>
            <w:pPr>
              <w:pStyle w:val="22"/>
            </w:pPr>
            <w:r>
              <w:t>其他服务</w:t>
            </w:r>
          </w:p>
        </w:tc>
        <w:tc>
          <w:tcPr>
            <w:tcW w:w="1134" w:type="dxa"/>
            <w:vAlign w:val="center"/>
          </w:tcPr>
          <w:p>
            <w:pPr>
              <w:pStyle w:val="22"/>
            </w:pPr>
            <w:r>
              <w:t>C99000000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0.24</w:t>
            </w:r>
          </w:p>
        </w:tc>
        <w:tc>
          <w:tcPr>
            <w:tcW w:w="964" w:type="dxa"/>
            <w:vAlign w:val="center"/>
          </w:tcPr>
          <w:p>
            <w:pPr>
              <w:pStyle w:val="21"/>
            </w:pPr>
            <w:r>
              <w:t>0.24</w:t>
            </w:r>
          </w:p>
        </w:tc>
        <w:tc>
          <w:tcPr>
            <w:tcW w:w="964" w:type="dxa"/>
            <w:vAlign w:val="center"/>
          </w:tcPr>
          <w:p>
            <w:pPr>
              <w:pStyle w:val="21"/>
            </w:pPr>
            <w:r>
              <w:t>0.24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0.24</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霸州市康仙庄乡大各庄完全小学上年末固定资产金额为</w:t>
      </w:r>
      <w:r>
        <w:rPr>
          <w:rFonts w:hint="eastAsia" w:eastAsia="方正仿宋_GBK"/>
          <w:color w:val="000000"/>
          <w:sz w:val="28"/>
          <w:lang w:eastAsia="zh-CN"/>
        </w:rPr>
        <w:t>256.82</w:t>
      </w:r>
      <w:r>
        <w:rPr>
          <w:rFonts w:eastAsia="方正仿宋_GBK"/>
          <w:color w:val="000000"/>
          <w:sz w:val="28"/>
        </w:rPr>
        <w:t>万元（详见下表）。本年度拟购置固定资产总额为</w:t>
      </w:r>
      <w:r>
        <w:rPr>
          <w:rFonts w:hint="eastAsia" w:eastAsia="方正仿宋_GBK"/>
          <w:color w:val="000000"/>
          <w:sz w:val="28"/>
          <w:lang w:eastAsia="zh-CN"/>
        </w:rPr>
        <w:t>2.64</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501534霸州市康仙庄乡大各庄完全小学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1、房屋（平方米）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20"/>
              <w:rPr>
                <w:b w:val="0"/>
              </w:rPr>
            </w:pPr>
            <w:r>
              <w:rPr>
                <w:rFonts w:hint="eastAsia"/>
                <w:b w:val="0"/>
              </w:rPr>
              <w:t xml:space="preserve">   其中：办公用房（平方米）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20"/>
              <w:rPr>
                <w:b w:val="0"/>
              </w:rPr>
            </w:pPr>
            <w:r>
              <w:rPr>
                <w:rFonts w:hint="eastAsia"/>
                <w:b w:val="0"/>
              </w:rPr>
              <w:t>2、车辆（台、辆）</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3、单价在20万元以上的设备</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4、其他固定资产</w:t>
            </w:r>
          </w:p>
        </w:tc>
        <w:tc>
          <w:tcPr>
            <w:tcW w:w="2835" w:type="dxa"/>
            <w:vAlign w:val="center"/>
          </w:tcPr>
          <w:p>
            <w:pPr>
              <w:pStyle w:val="20"/>
              <w:rPr>
                <w:b w:val="0"/>
                <w:lang w:eastAsia="zh-CN"/>
              </w:rPr>
            </w:pPr>
            <w:r>
              <w:rPr>
                <w:rFonts w:hint="eastAsia"/>
                <w:b w:val="0"/>
                <w:lang w:eastAsia="zh-CN"/>
              </w:rPr>
              <w:t>8889</w:t>
            </w:r>
          </w:p>
        </w:tc>
        <w:tc>
          <w:tcPr>
            <w:tcW w:w="2835" w:type="dxa"/>
            <w:vAlign w:val="center"/>
          </w:tcPr>
          <w:p>
            <w:pPr>
              <w:pStyle w:val="20"/>
              <w:rPr>
                <w:b w:val="0"/>
                <w:lang w:eastAsia="zh-CN"/>
              </w:rPr>
            </w:pPr>
            <w:r>
              <w:rPr>
                <w:rFonts w:hint="eastAsia"/>
                <w:b w:val="0"/>
              </w:rPr>
              <w:t>25</w:t>
            </w:r>
            <w:r>
              <w:rPr>
                <w:rFonts w:hint="eastAsia"/>
                <w:b w:val="0"/>
                <w:lang w:eastAsia="zh-CN"/>
              </w:rPr>
              <w:t>6.82</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d6364eb6-aae0-4a65-b30c-d2b535c76dd1"/>
  </w:docVars>
  <w:rsids>
    <w:rsidRoot w:val="004A1168"/>
    <w:rsid w:val="00012A57"/>
    <w:rsid w:val="000B7353"/>
    <w:rsid w:val="0011473C"/>
    <w:rsid w:val="00136014"/>
    <w:rsid w:val="001F67F8"/>
    <w:rsid w:val="002E61ED"/>
    <w:rsid w:val="002F010E"/>
    <w:rsid w:val="00353B36"/>
    <w:rsid w:val="003775A0"/>
    <w:rsid w:val="003A5231"/>
    <w:rsid w:val="003C04C9"/>
    <w:rsid w:val="003D654A"/>
    <w:rsid w:val="00464BFB"/>
    <w:rsid w:val="004A1168"/>
    <w:rsid w:val="00542A65"/>
    <w:rsid w:val="005B7AFC"/>
    <w:rsid w:val="006D6C4D"/>
    <w:rsid w:val="006F70C6"/>
    <w:rsid w:val="00972810"/>
    <w:rsid w:val="00991EB1"/>
    <w:rsid w:val="009B55A2"/>
    <w:rsid w:val="00A22BC3"/>
    <w:rsid w:val="00A80758"/>
    <w:rsid w:val="00A9064A"/>
    <w:rsid w:val="00A915A7"/>
    <w:rsid w:val="00AA1FB3"/>
    <w:rsid w:val="00AD578B"/>
    <w:rsid w:val="00B6757F"/>
    <w:rsid w:val="00BB35A7"/>
    <w:rsid w:val="00C57197"/>
    <w:rsid w:val="00C672B5"/>
    <w:rsid w:val="00CC7E62"/>
    <w:rsid w:val="00D02B9B"/>
    <w:rsid w:val="00D513F4"/>
    <w:rsid w:val="00D64AD2"/>
    <w:rsid w:val="00D93167"/>
    <w:rsid w:val="00D9444E"/>
    <w:rsid w:val="00E16ADF"/>
    <w:rsid w:val="00E20116"/>
    <w:rsid w:val="00E22B73"/>
    <w:rsid w:val="00E3061C"/>
    <w:rsid w:val="00EF51BF"/>
    <w:rsid w:val="00FC209C"/>
    <w:rsid w:val="6E3E3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5996</Words>
  <Characters>7085</Characters>
  <Lines>69</Lines>
  <Paragraphs>19</Paragraphs>
  <TotalTime>26</TotalTime>
  <ScaleCrop>false</ScaleCrop>
  <LinksUpToDate>false</LinksUpToDate>
  <CharactersWithSpaces>7299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2023-02-28T09:37:37Z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8DA9CA02D91D45B0A5ABB90464B22477</vt:lpwstr>
  </property>
</Properties>
</file>